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D2" w:rsidRDefault="00A025D2" w:rsidP="00A025D2">
      <w:pPr>
        <w:pStyle w:val="a3"/>
        <w:ind w:right="-173"/>
        <w:jc w:val="left"/>
        <w:rPr>
          <w:szCs w:val="24"/>
        </w:rPr>
      </w:pPr>
      <w:bookmarkStart w:id="0" w:name="_GoBack"/>
      <w:r w:rsidRPr="00B73A39">
        <w:rPr>
          <w:szCs w:val="24"/>
        </w:rPr>
        <w:t>Приокское управление Ростехнадзора провело</w:t>
      </w:r>
      <w:r>
        <w:rPr>
          <w:szCs w:val="24"/>
        </w:rPr>
        <w:t xml:space="preserve"> публичные обсуждения </w:t>
      </w:r>
      <w:r w:rsidRPr="00A025D2">
        <w:rPr>
          <w:bCs/>
          <w:szCs w:val="28"/>
        </w:rPr>
        <w:t>правоприменительной практики</w:t>
      </w:r>
      <w:r w:rsidRPr="00A025D2">
        <w:rPr>
          <w:b w:val="0"/>
          <w:bCs/>
          <w:szCs w:val="28"/>
        </w:rPr>
        <w:t xml:space="preserve"> </w:t>
      </w:r>
      <w:r w:rsidRPr="00A025D2">
        <w:rPr>
          <w:bCs/>
          <w:szCs w:val="28"/>
        </w:rPr>
        <w:t>за 9 месяцев 2022 года</w:t>
      </w:r>
    </w:p>
    <w:bookmarkEnd w:id="0"/>
    <w:p w:rsidR="00A025D2" w:rsidRDefault="00A025D2" w:rsidP="00A025D2">
      <w:pPr>
        <w:pStyle w:val="a3"/>
        <w:spacing w:line="276" w:lineRule="auto"/>
        <w:ind w:right="-173" w:firstLine="709"/>
        <w:jc w:val="both"/>
        <w:rPr>
          <w:szCs w:val="28"/>
        </w:rPr>
      </w:pPr>
    </w:p>
    <w:p w:rsidR="00A025D2" w:rsidRPr="00550E27" w:rsidRDefault="00A025D2" w:rsidP="00A025D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550E27">
        <w:rPr>
          <w:b w:val="0"/>
          <w:szCs w:val="28"/>
        </w:rPr>
        <w:t>Приокское управление Федеральной службы по экологическому, технологическому и атомному надзору (</w:t>
      </w:r>
      <w:proofErr w:type="spellStart"/>
      <w:r w:rsidRPr="00550E27">
        <w:rPr>
          <w:b w:val="0"/>
          <w:szCs w:val="28"/>
        </w:rPr>
        <w:t>Ростехнадзор</w:t>
      </w:r>
      <w:proofErr w:type="spellEnd"/>
      <w:r w:rsidRPr="00550E27">
        <w:rPr>
          <w:b w:val="0"/>
          <w:szCs w:val="28"/>
        </w:rPr>
        <w:t xml:space="preserve">) 30 ноября 2022 года </w:t>
      </w:r>
      <w:r>
        <w:rPr>
          <w:b w:val="0"/>
          <w:szCs w:val="28"/>
        </w:rPr>
        <w:t xml:space="preserve">в очно-заочном формате </w:t>
      </w:r>
      <w:r w:rsidRPr="00550E27">
        <w:rPr>
          <w:b w:val="0"/>
          <w:szCs w:val="28"/>
        </w:rPr>
        <w:t>провело публичн</w:t>
      </w:r>
      <w:r>
        <w:rPr>
          <w:b w:val="0"/>
          <w:szCs w:val="28"/>
        </w:rPr>
        <w:t>ые</w:t>
      </w:r>
      <w:r w:rsidRPr="00550E27">
        <w:rPr>
          <w:b w:val="0"/>
          <w:szCs w:val="28"/>
        </w:rPr>
        <w:t xml:space="preserve"> </w:t>
      </w:r>
      <w:r>
        <w:rPr>
          <w:b w:val="0"/>
          <w:szCs w:val="28"/>
        </w:rPr>
        <w:t>обсуждения р</w:t>
      </w:r>
      <w:r w:rsidRPr="00550E27">
        <w:rPr>
          <w:b w:val="0"/>
          <w:bCs/>
          <w:szCs w:val="28"/>
        </w:rPr>
        <w:t>езультат</w:t>
      </w:r>
      <w:r>
        <w:rPr>
          <w:b w:val="0"/>
          <w:bCs/>
          <w:szCs w:val="28"/>
        </w:rPr>
        <w:t>ов</w:t>
      </w:r>
      <w:r w:rsidRPr="00550E27">
        <w:rPr>
          <w:b w:val="0"/>
          <w:bCs/>
          <w:szCs w:val="28"/>
        </w:rPr>
        <w:t xml:space="preserve"> правоприменительной практики при оказании государственных услуг за 9 месяцев 2022 года</w:t>
      </w:r>
      <w:r w:rsidRPr="00550E27">
        <w:rPr>
          <w:b w:val="0"/>
          <w:szCs w:val="28"/>
        </w:rPr>
        <w:t xml:space="preserve">. </w:t>
      </w:r>
    </w:p>
    <w:p w:rsidR="00A025D2" w:rsidRDefault="00A025D2" w:rsidP="00A025D2">
      <w:pPr>
        <w:spacing w:before="0" w:after="0" w:afterAutospacing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t xml:space="preserve">В мероприятии принял участие 201 человек: руководитель </w:t>
      </w:r>
      <w:proofErr w:type="spellStart"/>
      <w:r w:rsidRPr="00550E27">
        <w:rPr>
          <w:rFonts w:eastAsia="Times New Roman" w:cs="Times New Roman"/>
          <w:sz w:val="28"/>
          <w:szCs w:val="28"/>
          <w:lang w:eastAsia="ru-RU"/>
        </w:rPr>
        <w:t>Приокского</w:t>
      </w:r>
      <w:proofErr w:type="spellEnd"/>
      <w:r w:rsidRPr="00550E27">
        <w:rPr>
          <w:rFonts w:eastAsia="Times New Roman" w:cs="Times New Roman"/>
          <w:sz w:val="28"/>
          <w:szCs w:val="28"/>
          <w:lang w:eastAsia="ru-RU"/>
        </w:rPr>
        <w:t xml:space="preserve"> управления Ростехнадзора Василий </w:t>
      </w:r>
      <w:proofErr w:type="spellStart"/>
      <w:r w:rsidRPr="00550E27">
        <w:rPr>
          <w:rFonts w:eastAsia="Times New Roman" w:cs="Times New Roman"/>
          <w:sz w:val="28"/>
          <w:szCs w:val="28"/>
          <w:lang w:eastAsia="ru-RU"/>
        </w:rPr>
        <w:t>Челенко</w:t>
      </w:r>
      <w:proofErr w:type="spellEnd"/>
      <w:r w:rsidRPr="00550E27"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>З</w:t>
      </w:r>
      <w:r w:rsidRPr="00550E27">
        <w:rPr>
          <w:rFonts w:eastAsia="Times New Roman" w:cs="Times New Roman"/>
          <w:sz w:val="28"/>
          <w:szCs w:val="28"/>
          <w:lang w:eastAsia="ru-RU"/>
        </w:rPr>
        <w:t>аместители руководителя, представители органов исполнительной власти субъектов Российской Федерации, представители прокуратуры, общественных объединений, руководители и специалисты поднадзорных организаций Тульской, Орловской, Брянской, Калужской и Рязанской областей.</w:t>
      </w:r>
    </w:p>
    <w:p w:rsidR="00A025D2" w:rsidRDefault="00A025D2" w:rsidP="00A025D2">
      <w:pPr>
        <w:spacing w:before="0" w:after="0" w:afterAutospacing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</w:t>
      </w:r>
      <w:r w:rsidRPr="00550E27">
        <w:rPr>
          <w:rFonts w:eastAsia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eastAsia="Times New Roman" w:cs="Times New Roman"/>
          <w:sz w:val="28"/>
          <w:szCs w:val="28"/>
          <w:lang w:eastAsia="ru-RU"/>
        </w:rPr>
        <w:t>м</w:t>
      </w:r>
      <w:r w:rsidRPr="00550E27">
        <w:rPr>
          <w:rFonts w:eastAsia="Times New Roman" w:cs="Times New Roman"/>
          <w:sz w:val="28"/>
          <w:szCs w:val="28"/>
          <w:lang w:eastAsia="ru-RU"/>
        </w:rPr>
        <w:t xml:space="preserve">ероприятия включала в себя презентацию доклада о </w:t>
      </w:r>
      <w:r w:rsidRPr="00550E27">
        <w:rPr>
          <w:rFonts w:cs="Times New Roman"/>
          <w:sz w:val="28"/>
          <w:szCs w:val="28"/>
        </w:rPr>
        <w:t xml:space="preserve">результатах правоприменительной практики </w:t>
      </w:r>
      <w:proofErr w:type="spellStart"/>
      <w:r w:rsidRPr="00550E27">
        <w:rPr>
          <w:rFonts w:cs="Times New Roman"/>
          <w:sz w:val="28"/>
          <w:szCs w:val="28"/>
        </w:rPr>
        <w:t>Приокского</w:t>
      </w:r>
      <w:proofErr w:type="spellEnd"/>
      <w:r w:rsidRPr="00550E27">
        <w:rPr>
          <w:rFonts w:cs="Times New Roman"/>
          <w:sz w:val="28"/>
          <w:szCs w:val="28"/>
        </w:rPr>
        <w:t xml:space="preserve"> управления Ростехнадзора при оказании государственных услуг, а также доклад о возможности их получения в электронной форме, </w:t>
      </w:r>
      <w:r w:rsidRPr="00550E27">
        <w:rPr>
          <w:rFonts w:eastAsia="Times New Roman" w:cs="Times New Roman"/>
          <w:sz w:val="28"/>
          <w:szCs w:val="28"/>
          <w:lang w:eastAsia="ru-RU"/>
        </w:rPr>
        <w:t>ответы сотрудников Управления на вопросы, выступление приглашенных лиц с комментариями к докладам.</w:t>
      </w:r>
    </w:p>
    <w:p w:rsidR="00A025D2" w:rsidRDefault="00A025D2" w:rsidP="00A025D2">
      <w:pPr>
        <w:spacing w:before="0" w:after="0" w:afterAutospacing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t>Публичное мероприятие завершилось анкетированием участников целью сбора предложений и рекомендаций по организации дальнейших публичных мероприятий. Участникам было предложено ответить на ряд вопросов по взаимодействию с Управлением, оценить уровень организа</w:t>
      </w:r>
      <w:r>
        <w:rPr>
          <w:rFonts w:eastAsia="Times New Roman" w:cs="Times New Roman"/>
          <w:sz w:val="28"/>
          <w:szCs w:val="28"/>
          <w:lang w:eastAsia="ru-RU"/>
        </w:rPr>
        <w:t>ции публичных обсуждений, а так</w:t>
      </w:r>
      <w:r w:rsidRPr="00550E27">
        <w:rPr>
          <w:rFonts w:eastAsia="Times New Roman" w:cs="Times New Roman"/>
          <w:sz w:val="28"/>
          <w:szCs w:val="28"/>
          <w:lang w:eastAsia="ru-RU"/>
        </w:rPr>
        <w:t xml:space="preserve">же внести рекомендации по организации публичных обсуждений </w:t>
      </w:r>
      <w:proofErr w:type="spellStart"/>
      <w:r w:rsidRPr="00550E27">
        <w:rPr>
          <w:rFonts w:eastAsia="Times New Roman" w:cs="Times New Roman"/>
          <w:sz w:val="28"/>
          <w:szCs w:val="28"/>
          <w:lang w:eastAsia="ru-RU"/>
        </w:rPr>
        <w:t>Приокским</w:t>
      </w:r>
      <w:proofErr w:type="spellEnd"/>
      <w:r w:rsidRPr="00550E27">
        <w:rPr>
          <w:rFonts w:eastAsia="Times New Roman" w:cs="Times New Roman"/>
          <w:sz w:val="28"/>
          <w:szCs w:val="28"/>
          <w:lang w:eastAsia="ru-RU"/>
        </w:rPr>
        <w:t xml:space="preserve"> управлением Ростехнадз</w:t>
      </w:r>
      <w:r>
        <w:rPr>
          <w:rFonts w:eastAsia="Times New Roman" w:cs="Times New Roman"/>
          <w:sz w:val="28"/>
          <w:szCs w:val="28"/>
          <w:lang w:eastAsia="ru-RU"/>
        </w:rPr>
        <w:t>ора.</w:t>
      </w:r>
    </w:p>
    <w:p w:rsidR="00A025D2" w:rsidRPr="00550E27" w:rsidRDefault="00A025D2" w:rsidP="00A025D2">
      <w:pPr>
        <w:spacing w:before="0" w:after="0" w:afterAutospacing="0" w:line="360" w:lineRule="auto"/>
        <w:ind w:firstLine="709"/>
        <w:rPr>
          <w:rFonts w:cs="Times New Roman"/>
          <w:sz w:val="28"/>
          <w:szCs w:val="28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t xml:space="preserve">По результатам анализа анкет большинство участников оценили мероприятие положительно. </w:t>
      </w:r>
    </w:p>
    <w:p w:rsidR="000139E1" w:rsidRDefault="000139E1" w:rsidP="00A025D2">
      <w:pPr>
        <w:spacing w:before="0" w:after="0" w:afterAutospacing="0" w:line="360" w:lineRule="auto"/>
        <w:ind w:firstLine="709"/>
      </w:pPr>
    </w:p>
    <w:sectPr w:rsidR="0001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D2"/>
    <w:rsid w:val="000139E1"/>
    <w:rsid w:val="00A0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C232F-F53C-49D9-8EE7-E01642E8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5D2"/>
    <w:pPr>
      <w:spacing w:before="240" w:after="100" w:afterAutospacing="1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A025D2"/>
    <w:pPr>
      <w:widowControl w:val="0"/>
      <w:overflowPunct w:val="0"/>
      <w:autoSpaceDE w:val="0"/>
      <w:autoSpaceDN w:val="0"/>
      <w:adjustRightInd w:val="0"/>
      <w:spacing w:before="0" w:after="0" w:afterAutospacing="0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A025D2"/>
    <w:rPr>
      <w:rFonts w:ascii="Times New Roman" w:eastAsiaTheme="minorHAnsi" w:hAnsi="Times New Roman"/>
      <w:sz w:val="24"/>
      <w:lang w:eastAsia="en-US"/>
    </w:rPr>
  </w:style>
  <w:style w:type="character" w:customStyle="1" w:styleId="1">
    <w:name w:val="Основной текст Знак1"/>
    <w:link w:val="a3"/>
    <w:uiPriority w:val="99"/>
    <w:locked/>
    <w:rsid w:val="00A025D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Мария Александровна</dc:creator>
  <cp:keywords/>
  <dc:description/>
  <cp:lastModifiedBy>Казакова Мария Александровна</cp:lastModifiedBy>
  <cp:revision>1</cp:revision>
  <dcterms:created xsi:type="dcterms:W3CDTF">2022-12-06T12:07:00Z</dcterms:created>
  <dcterms:modified xsi:type="dcterms:W3CDTF">2022-12-06T12:11:00Z</dcterms:modified>
</cp:coreProperties>
</file>